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72" w:rsidRPr="00C97D14" w:rsidRDefault="00487972" w:rsidP="00487972">
      <w:pPr>
        <w:jc w:val="center"/>
        <w:rPr>
          <w:b/>
          <w:i/>
          <w:color w:val="990000"/>
          <w:sz w:val="28"/>
          <w:szCs w:val="28"/>
        </w:rPr>
      </w:pPr>
      <w:r w:rsidRPr="00C97D14">
        <w:rPr>
          <w:b/>
          <w:i/>
          <w:color w:val="990000"/>
          <w:sz w:val="28"/>
          <w:szCs w:val="28"/>
        </w:rPr>
        <w:t>Кириллина Татьяна Георгиевна</w:t>
      </w:r>
    </w:p>
    <w:p w:rsidR="00487972" w:rsidRPr="00C97D14" w:rsidRDefault="00487972" w:rsidP="00487972">
      <w:pPr>
        <w:jc w:val="center"/>
        <w:rPr>
          <w:color w:val="990000"/>
          <w:sz w:val="28"/>
          <w:szCs w:val="28"/>
        </w:rPr>
      </w:pPr>
      <w:r w:rsidRPr="00C97D14">
        <w:rPr>
          <w:color w:val="990000"/>
          <w:sz w:val="28"/>
          <w:szCs w:val="28"/>
        </w:rPr>
        <w:t>МОУ «Намская средняя общеобразовательная школа №2»</w:t>
      </w:r>
    </w:p>
    <w:p w:rsidR="00487972" w:rsidRPr="00C97D14" w:rsidRDefault="00487972" w:rsidP="00487972">
      <w:pPr>
        <w:jc w:val="center"/>
        <w:rPr>
          <w:color w:val="990000"/>
          <w:sz w:val="28"/>
          <w:szCs w:val="28"/>
        </w:rPr>
      </w:pPr>
      <w:r w:rsidRPr="00C97D14">
        <w:rPr>
          <w:color w:val="990000"/>
          <w:sz w:val="28"/>
          <w:szCs w:val="28"/>
        </w:rPr>
        <w:t>учитель русского языка и литературы</w:t>
      </w:r>
    </w:p>
    <w:p w:rsidR="00C97D14" w:rsidRPr="00487972" w:rsidRDefault="00C97D14" w:rsidP="00C97D14">
      <w:pPr>
        <w:rPr>
          <w:color w:val="990000"/>
          <w:sz w:val="28"/>
          <w:szCs w:val="28"/>
        </w:rPr>
      </w:pPr>
    </w:p>
    <w:p w:rsidR="00487972" w:rsidRPr="00487972" w:rsidRDefault="005B2D1A" w:rsidP="00487972">
      <w:pPr>
        <w:rPr>
          <w:b/>
          <w:color w:val="990000"/>
        </w:rPr>
      </w:pPr>
      <w:r>
        <w:rPr>
          <w:b/>
          <w:noProof/>
          <w:color w:val="99000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152400</wp:posOffset>
            </wp:positionV>
            <wp:extent cx="1422400" cy="1485900"/>
            <wp:effectExtent l="19050" t="0" r="6350" b="0"/>
            <wp:wrapTight wrapText="bothSides">
              <wp:wrapPolygon edited="0">
                <wp:start x="-289" y="0"/>
                <wp:lineTo x="-289" y="21323"/>
                <wp:lineTo x="21696" y="21323"/>
                <wp:lineTo x="21696" y="0"/>
                <wp:lineTo x="-289" y="0"/>
              </wp:wrapPolygon>
            </wp:wrapTight>
            <wp:docPr id="2" name="Рисунок 2" descr="P901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9010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25" t="14284" r="1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972" w:rsidRPr="00487972">
        <w:rPr>
          <w:b/>
          <w:color w:val="990000"/>
        </w:rPr>
        <w:t xml:space="preserve">Год рождения - </w:t>
      </w:r>
      <w:r w:rsidR="00487972" w:rsidRPr="00487972">
        <w:rPr>
          <w:color w:val="990000"/>
        </w:rPr>
        <w:t>1981</w:t>
      </w: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b/>
          <w:color w:val="990000"/>
        </w:rPr>
        <w:t>Категория</w:t>
      </w:r>
      <w:r w:rsidRPr="00487972">
        <w:rPr>
          <w:color w:val="990000"/>
        </w:rPr>
        <w:t xml:space="preserve"> – вторая</w:t>
      </w: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b/>
          <w:color w:val="990000"/>
        </w:rPr>
        <w:t>Педагогический стаж</w:t>
      </w:r>
      <w:r w:rsidRPr="00487972">
        <w:rPr>
          <w:color w:val="990000"/>
        </w:rPr>
        <w:t xml:space="preserve"> – 6 лет</w:t>
      </w: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b/>
          <w:color w:val="990000"/>
        </w:rPr>
        <w:t>Образование</w:t>
      </w:r>
      <w:r w:rsidRPr="00487972">
        <w:rPr>
          <w:color w:val="990000"/>
        </w:rPr>
        <w:t xml:space="preserve"> – высшее, СГПА, 2005 год, учитель русского языка и литературы</w:t>
      </w: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b/>
          <w:color w:val="990000"/>
        </w:rPr>
        <w:t>Награды, звания</w:t>
      </w:r>
      <w:r w:rsidRPr="00487972">
        <w:rPr>
          <w:color w:val="990000"/>
        </w:rPr>
        <w:t xml:space="preserve"> – грамота за плодотворную деятельность Института повышения квалификации работников образования, почетная грамота Министерства по молодежной политике РС(Я), победитель улусного конкурса «Лучший классный руководитель – 2006» в номинации «Новизна и оригинальность».</w:t>
      </w:r>
    </w:p>
    <w:p w:rsidR="00487972" w:rsidRPr="00487972" w:rsidRDefault="00487972" w:rsidP="00487972">
      <w:pPr>
        <w:jc w:val="both"/>
        <w:rPr>
          <w:color w:val="990000"/>
        </w:rPr>
      </w:pPr>
    </w:p>
    <w:p w:rsidR="00487972" w:rsidRPr="00487972" w:rsidRDefault="00487972" w:rsidP="00487972">
      <w:pPr>
        <w:jc w:val="both"/>
        <w:rPr>
          <w:b/>
          <w:color w:val="990000"/>
        </w:rPr>
      </w:pPr>
      <w:r w:rsidRPr="00487972">
        <w:rPr>
          <w:b/>
          <w:color w:val="990000"/>
        </w:rPr>
        <w:t xml:space="preserve">Повышение квалификации – </w:t>
      </w: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color w:val="990000"/>
        </w:rPr>
        <w:t xml:space="preserve">2005 – Республиканские курсы работников образования </w:t>
      </w: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color w:val="990000"/>
        </w:rPr>
        <w:t>2006 – фундаментальные курсы «Формы и методы содержания воспитательной работы»</w:t>
      </w: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color w:val="990000"/>
        </w:rPr>
        <w:t>2008 – проблемные курсы учителей русского языка и литературы «Подготовка к ЕГЭ»</w:t>
      </w:r>
    </w:p>
    <w:p w:rsidR="00487972" w:rsidRPr="00487972" w:rsidRDefault="00487972" w:rsidP="00487972">
      <w:pPr>
        <w:jc w:val="both"/>
        <w:rPr>
          <w:color w:val="990000"/>
        </w:rPr>
      </w:pPr>
    </w:p>
    <w:p w:rsidR="00487972" w:rsidRPr="00487972" w:rsidRDefault="00487972" w:rsidP="00487972">
      <w:pPr>
        <w:jc w:val="both"/>
        <w:rPr>
          <w:color w:val="990000"/>
        </w:rPr>
      </w:pPr>
    </w:p>
    <w:p w:rsidR="00487972" w:rsidRPr="00487972" w:rsidRDefault="00487972" w:rsidP="00487972">
      <w:pPr>
        <w:jc w:val="both"/>
        <w:rPr>
          <w:b/>
          <w:bCs/>
          <w:iCs/>
          <w:color w:val="990000"/>
        </w:rPr>
      </w:pPr>
      <w:r w:rsidRPr="00487972">
        <w:rPr>
          <w:b/>
          <w:color w:val="990000"/>
        </w:rPr>
        <w:t>Сфера профессиональных интересов</w:t>
      </w:r>
      <w:r w:rsidRPr="00487972">
        <w:rPr>
          <w:color w:val="990000"/>
        </w:rPr>
        <w:t xml:space="preserve"> –</w:t>
      </w:r>
      <w:r w:rsidRPr="00487972">
        <w:rPr>
          <w:b/>
          <w:bCs/>
          <w:iCs/>
          <w:color w:val="990000"/>
        </w:rPr>
        <w:t xml:space="preserve"> </w:t>
      </w:r>
      <w:r w:rsidRPr="00487972">
        <w:rPr>
          <w:bCs/>
          <w:iCs/>
          <w:color w:val="990000"/>
        </w:rPr>
        <w:t>Концепция развития ученического коллектива</w:t>
      </w:r>
    </w:p>
    <w:p w:rsidR="00487972" w:rsidRPr="00487972" w:rsidRDefault="00487972" w:rsidP="00487972">
      <w:pPr>
        <w:jc w:val="both"/>
        <w:rPr>
          <w:color w:val="990000"/>
        </w:rPr>
      </w:pPr>
    </w:p>
    <w:p w:rsidR="00487972" w:rsidRPr="00487972" w:rsidRDefault="00487972" w:rsidP="00487972">
      <w:pPr>
        <w:jc w:val="both"/>
        <w:rPr>
          <w:color w:val="990000"/>
        </w:rPr>
      </w:pPr>
      <w:r w:rsidRPr="00487972">
        <w:rPr>
          <w:b/>
          <w:color w:val="990000"/>
        </w:rPr>
        <w:t>Контактный телефон</w:t>
      </w:r>
      <w:r w:rsidRPr="00487972">
        <w:rPr>
          <w:color w:val="990000"/>
        </w:rPr>
        <w:t xml:space="preserve"> – (8-411-62) 42-4-45</w:t>
      </w:r>
    </w:p>
    <w:p w:rsidR="00487972" w:rsidRPr="00487972" w:rsidRDefault="00487972" w:rsidP="00487972">
      <w:pPr>
        <w:rPr>
          <w:color w:val="990000"/>
        </w:rPr>
      </w:pPr>
    </w:p>
    <w:p w:rsidR="00AD02B2" w:rsidRPr="00C97D14" w:rsidRDefault="00AD02B2" w:rsidP="00AD02B2">
      <w:pPr>
        <w:jc w:val="both"/>
        <w:rPr>
          <w:b/>
          <w:color w:val="990000"/>
        </w:rPr>
      </w:pPr>
    </w:p>
    <w:p w:rsidR="00487972" w:rsidRDefault="00D93668" w:rsidP="00D93668">
      <w:pPr>
        <w:jc w:val="center"/>
        <w:rPr>
          <w:b/>
          <w:color w:val="990000"/>
        </w:rPr>
      </w:pPr>
      <w:r w:rsidRPr="00C97D14">
        <w:rPr>
          <w:b/>
          <w:color w:val="990000"/>
        </w:rPr>
        <w:t>Эссе</w:t>
      </w:r>
    </w:p>
    <w:p w:rsidR="00603C44" w:rsidRPr="00C82EE7" w:rsidRDefault="00603C44" w:rsidP="00603C44">
      <w:pPr>
        <w:jc w:val="center"/>
        <w:rPr>
          <w:b/>
          <w:color w:val="943634"/>
        </w:rPr>
      </w:pPr>
      <w:r w:rsidRPr="00C82EE7">
        <w:rPr>
          <w:b/>
          <w:color w:val="943634"/>
        </w:rPr>
        <w:t>Искусство быть учителем</w:t>
      </w:r>
    </w:p>
    <w:p w:rsidR="00603C44" w:rsidRPr="00603C44" w:rsidRDefault="00603C44" w:rsidP="00603C44">
      <w:pPr>
        <w:spacing w:line="360" w:lineRule="auto"/>
        <w:jc w:val="both"/>
        <w:rPr>
          <w:color w:val="984806"/>
        </w:rPr>
      </w:pPr>
      <w:r w:rsidRPr="00603C44">
        <w:rPr>
          <w:color w:val="984806"/>
        </w:rPr>
        <w:t xml:space="preserve">   Каждому учителю особенно важно  понимать, что у каждого есть  определенные убеждения, и то, каковы они, существенным образом сказывается на его работе. </w:t>
      </w:r>
    </w:p>
    <w:p w:rsidR="00603C44" w:rsidRPr="00603C44" w:rsidRDefault="00603C44" w:rsidP="00603C44">
      <w:pPr>
        <w:spacing w:line="360" w:lineRule="auto"/>
        <w:jc w:val="both"/>
        <w:rPr>
          <w:color w:val="984806"/>
        </w:rPr>
      </w:pPr>
      <w:r w:rsidRPr="00603C44">
        <w:rPr>
          <w:color w:val="984806"/>
        </w:rPr>
        <w:t>Попытка осознать свои ценности, а также понять, почему  они оказались именно такими, заставляет поставить перед собой вопросы о ключевых идеях, главных направляющих жизни и деятельности. Наши размышления, самопогружение в мир идей и ценностей помогают обрести и сохранить необходимую для работы внутреннюю готовность к осмысленному действию. Ведь именно в процессе обдумывания и сопоставления различных концепций происходит становление меня, как учителя, моя общая подготовка к решению конкретных проблем.</w:t>
      </w:r>
    </w:p>
    <w:p w:rsidR="00603C44" w:rsidRPr="00603C44" w:rsidRDefault="00603C44" w:rsidP="00603C44">
      <w:pPr>
        <w:spacing w:line="360" w:lineRule="auto"/>
        <w:jc w:val="both"/>
        <w:rPr>
          <w:color w:val="984806"/>
        </w:rPr>
      </w:pPr>
      <w:r w:rsidRPr="00603C44">
        <w:rPr>
          <w:b/>
          <w:color w:val="984806"/>
        </w:rPr>
        <w:t xml:space="preserve">    </w:t>
      </w:r>
      <w:r w:rsidRPr="00603C44">
        <w:rPr>
          <w:color w:val="984806"/>
        </w:rPr>
        <w:t xml:space="preserve">В современном обыденном словоупотреблении личность- это  «человеческое» Я.  В философии под личностью понимается одновременно и устойчивая система черт, характеризующих человека как члена того или иного сообщества и сам индивидуальный носитель данных черт.  Ведь философия признает личность носительницей воли, свободного выбора и ответственности. </w:t>
      </w:r>
    </w:p>
    <w:p w:rsidR="00603C44" w:rsidRPr="00603C44" w:rsidRDefault="00603C44" w:rsidP="00603C44">
      <w:pPr>
        <w:tabs>
          <w:tab w:val="left" w:pos="7013"/>
        </w:tabs>
        <w:spacing w:line="360" w:lineRule="auto"/>
        <w:jc w:val="both"/>
        <w:rPr>
          <w:color w:val="984806"/>
        </w:rPr>
      </w:pPr>
      <w:r w:rsidRPr="00603C44">
        <w:rPr>
          <w:color w:val="984806"/>
        </w:rPr>
        <w:t xml:space="preserve">    </w:t>
      </w:r>
      <w:r w:rsidRPr="00603C44">
        <w:rPr>
          <w:b/>
          <w:color w:val="984806"/>
        </w:rPr>
        <w:t xml:space="preserve">Являемся ли мы все личностью? </w:t>
      </w:r>
      <w:r w:rsidRPr="00603C44">
        <w:rPr>
          <w:color w:val="984806"/>
        </w:rPr>
        <w:t xml:space="preserve"> Оказывается, современные философия и психология склонны видеть в личности не данность, а поиск, нечто сотворенное, но </w:t>
      </w:r>
      <w:r w:rsidRPr="00603C44">
        <w:rPr>
          <w:color w:val="984806"/>
        </w:rPr>
        <w:lastRenderedPageBreak/>
        <w:t xml:space="preserve">творящее, активное начало, использующее в процессе самоиздания весь материал культуры: «Никто  не в состоянии воспитать личность, если он сам не является личностью. И не ребенок, а только взрослый может достичь этого уровня развития в качестве спелого плода жизненных совершений, направленных на эту цель. Чтобы достичь уровня личности требуется вся человеческая жизнь. Личность – результат наивысшей жизненной стойкости, которая развивается в течении всей нашей жизни. И именно здесь  огромную роль играет роль учителя. И именно от нас, учителей, зависит, какую личность мы воспитаем, что вложим в их сердца и души, какого человека мы выпустим в мир. Каждая учебная дисциплина  работает над выработкой определенных  компетенций. Таким образом, получится, что выпускник, выйдя в социум, должен будет обладать важнейшими компетенциями. Так например, МО РЯЛ работает по теме: Совершенствование современного урока и внедрение информационных технологий в обучение РЯЛ. В работе МО РЯЛ мы наметили  основные важнейшие  компетенции, которыми должен обладать ученик. Под </w:t>
      </w:r>
      <w:r w:rsidRPr="00603C44">
        <w:rPr>
          <w:b/>
          <w:color w:val="984806"/>
        </w:rPr>
        <w:t xml:space="preserve">коммуникативной </w:t>
      </w:r>
      <w:r w:rsidRPr="00603C44">
        <w:rPr>
          <w:color w:val="984806"/>
        </w:rPr>
        <w:t xml:space="preserve">компетенцией обозначили способность ученика общению во всех видах речевой деятельности, которая представляет собой приобретенное в процессе естественной коммуникации или специально организованного обучения особое качество речевой личности. Под </w:t>
      </w:r>
      <w:r w:rsidRPr="00603C44">
        <w:rPr>
          <w:b/>
          <w:color w:val="984806"/>
        </w:rPr>
        <w:t xml:space="preserve">языковой </w:t>
      </w:r>
      <w:r w:rsidRPr="00603C44">
        <w:rPr>
          <w:color w:val="984806"/>
        </w:rPr>
        <w:t xml:space="preserve">компетенцией нами обозначено  умение строить грамматически правильные и осмысленные высказывания. </w:t>
      </w:r>
      <w:r w:rsidRPr="00603C44">
        <w:rPr>
          <w:b/>
          <w:color w:val="984806"/>
        </w:rPr>
        <w:t>Предметная</w:t>
      </w:r>
      <w:r w:rsidRPr="00603C44">
        <w:rPr>
          <w:color w:val="984806"/>
        </w:rPr>
        <w:t xml:space="preserve"> компетенция отвечает за содержание высказывания, содержит знания о том фрагменте мира, который выступает предметом речи.   </w:t>
      </w:r>
    </w:p>
    <w:p w:rsidR="00603C44" w:rsidRPr="00603C44" w:rsidRDefault="00603C44" w:rsidP="00603C44">
      <w:pPr>
        <w:tabs>
          <w:tab w:val="left" w:pos="7013"/>
        </w:tabs>
        <w:spacing w:line="360" w:lineRule="auto"/>
        <w:jc w:val="both"/>
        <w:rPr>
          <w:b/>
          <w:color w:val="984806"/>
        </w:rPr>
      </w:pPr>
      <w:r w:rsidRPr="00603C44">
        <w:rPr>
          <w:color w:val="984806"/>
        </w:rPr>
        <w:t xml:space="preserve">    Конечно, мой опыт не претендует на оригинальность, он просто является отражением будничных, но, на мой взгляд, чрезвычайно важных усилий.  Каждый учитель работает над этими компетенциями изо дня в день, из урока в урок, совершенствует ребенка, обогащая его духовный мир,   осторожно направляя его на путь определения своих жизненных  ценностей и целей. В этом плане  огромную роль играют, без сомнения, уроки  литературы. Именно уроки литературы-уроки  нравственности с учетом целей воспитания, могут содействовать  воспитанию сердца, духа и ума. Именно уроки литературы  способствуют становлению жизненных позиций и ценностей, учат жить по совести. </w:t>
      </w:r>
      <w:r w:rsidRPr="00603C44">
        <w:rPr>
          <w:b/>
          <w:color w:val="984806"/>
        </w:rPr>
        <w:t>А что такое жить по совести?</w:t>
      </w:r>
      <w:r w:rsidRPr="00603C44">
        <w:rPr>
          <w:color w:val="984806"/>
        </w:rPr>
        <w:t xml:space="preserve"> Жить по совести - приближение   к правде, а у правды есть свойство волновать, возвышать, доставлять счастье. Как-то, учась еще в школе, учитель спросил меня: «Что такое счастье?» Я  думала, рассуждала…   А его ответ был прост: « Счастье состоит из двух простых составляющих: сейчас  есть..»  С тех пор  я каждый раз задаю себе вопрос: что назвать счастьем, ведь это понятие относительное, для всех оно разное. Порой, когда невыносимо больно, муж говорит мне: «Ну что ты страдаешь? Ведь у тебя есть я, дочка. Мы все здоровы, обуты, сыты.» Только тогда все становится на свои </w:t>
      </w:r>
      <w:r w:rsidRPr="00603C44">
        <w:rPr>
          <w:color w:val="984806"/>
        </w:rPr>
        <w:lastRenderedPageBreak/>
        <w:t xml:space="preserve">места. Так же и с детьми. К ним, к их проблемам надо подходить чутко, обдуманно. Ведь от того,  кто с ними рядом будет в трудный момент принятия решения, выбора своих ценностей, кто  и что скажет, посоветует  ему - от этого и будет зависеть, какого человека  мы воспитаем. Так же осторожно надо быть и с литературой, которую преподаем детям. Важно, изучая программное произведение, дать правильное толкование сюжетных перипетий. Важно также грамотное истолкование авторского замысла. Ведь средствами литературы мы учим жить. Но есть опасность того, что, выйдя в мир, может произойти несовпадение обстоятельств и взглядов. Ведь образ воспитания порой может расходиться с образом  жизни. Вырастает молодой человек, которому предстоит выбирать профессию (а теперь все говорят о престижности той или  иной профессии), ему надо создавать семью ( а вокруг говорят о карьерном росте), выбирать образ жизни ( а соблазнов и ложных путей очень много).Ему надо сделать сложный выбор,   ( а мы учили его жить по велению сердца), и так ему хочется не ошибиться… Это такие тонкости жизни.  </w:t>
      </w:r>
      <w:r w:rsidRPr="00603C44">
        <w:rPr>
          <w:b/>
          <w:color w:val="984806"/>
        </w:rPr>
        <w:t>Вот и получается- воспитать надо так, чтобы ребенок, правильно воспитываясь, став личностью, имел свой строго определенный внутренний мир, представления  о жизни, внутренний стержень, который не даст ему сломиться в этом порой жестоком мире. Ведь сейчас наступает новое сознание смысла жизни человека, его целей, идеалов, ценностей, мечты и надежды.</w:t>
      </w:r>
    </w:p>
    <w:p w:rsidR="00603C44" w:rsidRPr="00603C44" w:rsidRDefault="00603C44" w:rsidP="00603C44">
      <w:pPr>
        <w:spacing w:line="360" w:lineRule="auto"/>
        <w:jc w:val="both"/>
        <w:rPr>
          <w:color w:val="984806"/>
        </w:rPr>
      </w:pPr>
      <w:r w:rsidRPr="00603C44">
        <w:rPr>
          <w:color w:val="984806"/>
        </w:rPr>
        <w:t xml:space="preserve"> Сейчас даже появилось понятие как « личность безопасного типа». Это понятие выведено из следующих соображений: Россия нуждается в новой концепции национальной безопасности, построенной на интеллекте, духовности. Безопасность- духовное состояние человека. Ведь главной причиной социальных катаклизмов, террора остаются мировоззренческие характеристики современного человека, агрессивный тип сознания большинства людей. Есть исключительно интересные исследования иркутского профессора – филолога Ирины Плехановой. Она считает, что сибирская литература создала образ человека как меры природы, имеющего волю к творчеству, живущего в гармонии со средой обитания, природной и социальной. Этот образ основан на культурных ценностях местного населения, для которого природа выступает нравственным мерилом. Пример, Дерсу Узала- природный гуманист.  Классической манифестацией антропоцентризма можно считать философию идеолога фашизма Ницше «По ту сторону добра и зла»: «мы должны откинуть всякие мечты о гуманности: истина жестока. Каста людей знатных всегда была кастою варваров». Вот тут есть опасность  наступления духовного кризиса. Именно здесь  большое значение имеет воспитание личности безопасного типа – личности, осознающего самого себя, высокий смысл своей деятельности, свое предназначение, стремящийся жить в согласии с самим с собой, </w:t>
      </w:r>
      <w:r w:rsidRPr="00603C44">
        <w:rPr>
          <w:color w:val="984806"/>
        </w:rPr>
        <w:lastRenderedPageBreak/>
        <w:t>окружающей природой, гармонично сочетающий в себе активное созидательное начало с противодействием злу, сохранением и развитием жизни, проявляющий заботу о здоровье, безопасности людей.</w:t>
      </w:r>
    </w:p>
    <w:p w:rsidR="00603C44" w:rsidRPr="00603C44" w:rsidRDefault="00603C44" w:rsidP="00603C44">
      <w:pPr>
        <w:spacing w:line="360" w:lineRule="auto"/>
        <w:jc w:val="both"/>
        <w:rPr>
          <w:color w:val="984806"/>
        </w:rPr>
      </w:pPr>
      <w:r w:rsidRPr="00603C44">
        <w:rPr>
          <w:color w:val="984806"/>
        </w:rPr>
        <w:t xml:space="preserve">   Проблема сейчас заключается в подготовке и переподготовке кадров. Ведь жизнь настоятельно диктует форсирование. Созидание личности безопасного типа становится социальным гражданским заказом образованию. « По  Винокуровой У. А. «Личность безопасного типа» в журнале «Народное образование Якутии» </w:t>
      </w:r>
    </w:p>
    <w:p w:rsidR="00603C44" w:rsidRPr="00603C44" w:rsidRDefault="00603C44" w:rsidP="00603C44">
      <w:pPr>
        <w:spacing w:line="360" w:lineRule="auto"/>
        <w:jc w:val="both"/>
        <w:rPr>
          <w:color w:val="984806"/>
        </w:rPr>
      </w:pPr>
      <w:r w:rsidRPr="00603C44">
        <w:rPr>
          <w:color w:val="984806"/>
        </w:rPr>
        <w:t xml:space="preserve">   Так как же сделать так, чтобы ребенок  вбирал от полученных знаний пользу, нравственные ценности. Я считаю так: надо ребенка сделать твоим сотрудником,  увидеть в нем равного, ни в коем случае не допускать авторитарного давления. Ведь даже известный английский философ - педагог Джон Локк писал: «Упрямство и упорное неповиновение должны подавляться силой: ибо против них нет другого лекарства» Скажу, конечно, есть случаи, где необходимо упорство со стороны родителей  и учителей, но, если мы хотим, чтобы дети уважали нас, признавали наш метод работы, придется  поменять отношение к ученикам. И прежде всего, надо будет, увидеть в детях - личность.</w:t>
      </w:r>
    </w:p>
    <w:p w:rsidR="00603C44" w:rsidRPr="00603C44" w:rsidRDefault="00603C44" w:rsidP="00603C44">
      <w:pPr>
        <w:spacing w:line="360" w:lineRule="auto"/>
        <w:jc w:val="both"/>
        <w:rPr>
          <w:color w:val="984806"/>
        </w:rPr>
      </w:pPr>
      <w:r w:rsidRPr="00603C44">
        <w:rPr>
          <w:color w:val="984806"/>
        </w:rPr>
        <w:t xml:space="preserve">     В заключении хочу сказать, что главным условием правильного воспитания является подлинно научное, авторитетное педагогическое руководство, способное преодолевать воспитательные трудности, могу смело сказать – учителю необходимо самосовершенствоваться, учиться новому, находиться в постоянном поиске. </w:t>
      </w:r>
    </w:p>
    <w:p w:rsidR="00603C44" w:rsidRPr="00C97D14" w:rsidRDefault="00603C44" w:rsidP="00D93668">
      <w:pPr>
        <w:jc w:val="center"/>
        <w:rPr>
          <w:b/>
          <w:color w:val="990000"/>
        </w:rPr>
      </w:pPr>
    </w:p>
    <w:p w:rsidR="00654AA9" w:rsidRDefault="00654AA9" w:rsidP="00487972">
      <w:pPr>
        <w:jc w:val="both"/>
        <w:rPr>
          <w:color w:val="990000"/>
        </w:rPr>
      </w:pPr>
      <w:r w:rsidRPr="00654AA9">
        <w:rPr>
          <w:b/>
          <w:color w:val="990000"/>
        </w:rPr>
        <w:t>Авторские разработки</w:t>
      </w:r>
      <w:r>
        <w:rPr>
          <w:color w:val="990000"/>
        </w:rPr>
        <w:t xml:space="preserve">: </w:t>
      </w:r>
      <w:r w:rsidR="00374B36">
        <w:rPr>
          <w:color w:val="990000"/>
        </w:rPr>
        <w:t>электронное дидактическое пособие «Учимся писать сочинение»; ЦОР «Поэзия серебряного века».</w:t>
      </w:r>
    </w:p>
    <w:p w:rsidR="00487972" w:rsidRPr="00487972" w:rsidRDefault="00487972" w:rsidP="00AD02B2">
      <w:pPr>
        <w:jc w:val="both"/>
        <w:rPr>
          <w:color w:val="990000"/>
        </w:rPr>
      </w:pPr>
    </w:p>
    <w:p w:rsidR="00487972" w:rsidRDefault="00487972" w:rsidP="00AD02B2">
      <w:pPr>
        <w:jc w:val="both"/>
        <w:rPr>
          <w:b/>
          <w:color w:val="990000"/>
        </w:rPr>
      </w:pPr>
      <w:r w:rsidRPr="00487972">
        <w:rPr>
          <w:b/>
          <w:color w:val="990000"/>
        </w:rPr>
        <w:t>Достижения учащихся:</w:t>
      </w:r>
    </w:p>
    <w:p w:rsidR="00487972" w:rsidRPr="00487972" w:rsidRDefault="00487972" w:rsidP="00487972">
      <w:pPr>
        <w:jc w:val="center"/>
        <w:rPr>
          <w:b/>
          <w:i/>
          <w:color w:val="990000"/>
        </w:rPr>
      </w:pPr>
    </w:p>
    <w:p w:rsidR="00487972" w:rsidRPr="00487972" w:rsidRDefault="00487972" w:rsidP="00487972">
      <w:pPr>
        <w:rPr>
          <w:b/>
          <w:color w:val="990000"/>
        </w:rPr>
      </w:pPr>
      <w:r w:rsidRPr="00487972">
        <w:rPr>
          <w:b/>
          <w:color w:val="990000"/>
        </w:rPr>
        <w:t xml:space="preserve">      2006-2007</w:t>
      </w:r>
    </w:p>
    <w:p w:rsidR="00487972" w:rsidRPr="00487972" w:rsidRDefault="00487972" w:rsidP="00487972">
      <w:pPr>
        <w:numPr>
          <w:ilvl w:val="0"/>
          <w:numId w:val="1"/>
        </w:numPr>
        <w:jc w:val="both"/>
        <w:rPr>
          <w:b/>
          <w:color w:val="990000"/>
        </w:rPr>
      </w:pPr>
      <w:r w:rsidRPr="00487972">
        <w:rPr>
          <w:color w:val="990000"/>
        </w:rPr>
        <w:t>Пестрякова Наташа «Самобытный художник» (участие в Аммосовских чтениях);</w:t>
      </w:r>
    </w:p>
    <w:p w:rsidR="00487972" w:rsidRPr="00487972" w:rsidRDefault="00487972" w:rsidP="00487972">
      <w:pPr>
        <w:numPr>
          <w:ilvl w:val="0"/>
          <w:numId w:val="1"/>
        </w:numPr>
        <w:jc w:val="both"/>
        <w:rPr>
          <w:b/>
          <w:color w:val="990000"/>
        </w:rPr>
      </w:pPr>
      <w:r w:rsidRPr="00487972">
        <w:rPr>
          <w:color w:val="990000"/>
        </w:rPr>
        <w:t>Дьяконов Сережа «Сила духа над материей» (</w:t>
      </w:r>
      <w:r w:rsidRPr="00487972">
        <w:rPr>
          <w:color w:val="990000"/>
          <w:lang w:val="en-US"/>
        </w:rPr>
        <w:t>II</w:t>
      </w:r>
      <w:r w:rsidRPr="00487972">
        <w:rPr>
          <w:color w:val="990000"/>
        </w:rPr>
        <w:t xml:space="preserve"> место в улусной юношеской конференции). </w:t>
      </w:r>
    </w:p>
    <w:p w:rsidR="00487972" w:rsidRPr="00487972" w:rsidRDefault="00487972" w:rsidP="00487972">
      <w:pPr>
        <w:jc w:val="both"/>
        <w:rPr>
          <w:b/>
          <w:color w:val="990000"/>
        </w:rPr>
      </w:pPr>
    </w:p>
    <w:p w:rsidR="00487972" w:rsidRPr="00487972" w:rsidRDefault="00487972" w:rsidP="00487972">
      <w:pPr>
        <w:ind w:left="360"/>
        <w:jc w:val="both"/>
        <w:rPr>
          <w:b/>
          <w:color w:val="990000"/>
        </w:rPr>
      </w:pPr>
      <w:r w:rsidRPr="00487972">
        <w:rPr>
          <w:b/>
          <w:color w:val="990000"/>
        </w:rPr>
        <w:t>2007-2008</w:t>
      </w:r>
    </w:p>
    <w:p w:rsidR="00487972" w:rsidRPr="00487972" w:rsidRDefault="00487972" w:rsidP="00487972">
      <w:pPr>
        <w:numPr>
          <w:ilvl w:val="0"/>
          <w:numId w:val="1"/>
        </w:numPr>
        <w:jc w:val="both"/>
        <w:rPr>
          <w:color w:val="990000"/>
        </w:rPr>
      </w:pPr>
      <w:r w:rsidRPr="00487972">
        <w:rPr>
          <w:color w:val="990000"/>
        </w:rPr>
        <w:t>Гаврильев Алеша «Роль иконы в творчестве А.С. Пушкина» (участие в региональной НПК «Шаг в будущее», улусной конференции «Чтение – кладезь знаний»);</w:t>
      </w:r>
    </w:p>
    <w:p w:rsidR="00487972" w:rsidRPr="00487972" w:rsidRDefault="00487972" w:rsidP="00487972">
      <w:pPr>
        <w:numPr>
          <w:ilvl w:val="0"/>
          <w:numId w:val="1"/>
        </w:numPr>
        <w:jc w:val="both"/>
        <w:rPr>
          <w:b/>
          <w:color w:val="990000"/>
        </w:rPr>
      </w:pPr>
      <w:r w:rsidRPr="00487972">
        <w:rPr>
          <w:color w:val="990000"/>
        </w:rPr>
        <w:t xml:space="preserve">Дьяконов Сережа «Сила духа над материей» (участие в улусной и региональной конференциях). </w:t>
      </w:r>
    </w:p>
    <w:p w:rsidR="00487972" w:rsidRPr="00487972" w:rsidRDefault="00487972" w:rsidP="00487972">
      <w:pPr>
        <w:rPr>
          <w:color w:val="990000"/>
        </w:rPr>
      </w:pPr>
    </w:p>
    <w:p w:rsidR="00487972" w:rsidRPr="00487972" w:rsidRDefault="00487972" w:rsidP="00487972">
      <w:pPr>
        <w:ind w:firstLine="360"/>
        <w:rPr>
          <w:b/>
          <w:color w:val="990000"/>
        </w:rPr>
      </w:pPr>
      <w:r w:rsidRPr="00487972">
        <w:rPr>
          <w:b/>
          <w:color w:val="990000"/>
        </w:rPr>
        <w:t>2007-2008</w:t>
      </w:r>
    </w:p>
    <w:p w:rsidR="00487972" w:rsidRPr="00487972" w:rsidRDefault="00487972" w:rsidP="00487972">
      <w:pPr>
        <w:numPr>
          <w:ilvl w:val="0"/>
          <w:numId w:val="2"/>
        </w:numPr>
        <w:rPr>
          <w:color w:val="990000"/>
        </w:rPr>
      </w:pPr>
      <w:r w:rsidRPr="00487972">
        <w:rPr>
          <w:color w:val="990000"/>
        </w:rPr>
        <w:t xml:space="preserve">Билюкина Алиса (9 класс) – </w:t>
      </w:r>
      <w:r w:rsidRPr="00487972">
        <w:rPr>
          <w:color w:val="990000"/>
          <w:lang w:val="en-US"/>
        </w:rPr>
        <w:t>II</w:t>
      </w:r>
      <w:r w:rsidRPr="00487972">
        <w:rPr>
          <w:color w:val="990000"/>
        </w:rPr>
        <w:t xml:space="preserve"> место по русскому языку;</w:t>
      </w:r>
    </w:p>
    <w:p w:rsidR="00487972" w:rsidRPr="00487972" w:rsidRDefault="00487972" w:rsidP="00487972">
      <w:pPr>
        <w:numPr>
          <w:ilvl w:val="0"/>
          <w:numId w:val="2"/>
        </w:numPr>
        <w:rPr>
          <w:color w:val="990000"/>
        </w:rPr>
      </w:pPr>
      <w:r w:rsidRPr="00487972">
        <w:rPr>
          <w:color w:val="990000"/>
        </w:rPr>
        <w:t xml:space="preserve">Платонова Таня (9 класс) – </w:t>
      </w:r>
      <w:r w:rsidRPr="00487972">
        <w:rPr>
          <w:color w:val="990000"/>
          <w:lang w:val="en-US"/>
        </w:rPr>
        <w:t>I</w:t>
      </w:r>
      <w:r w:rsidRPr="00487972">
        <w:rPr>
          <w:color w:val="990000"/>
        </w:rPr>
        <w:t xml:space="preserve"> место  по литературе; </w:t>
      </w:r>
      <w:r>
        <w:rPr>
          <w:color w:val="990000"/>
        </w:rPr>
        <w:t xml:space="preserve"> </w:t>
      </w:r>
      <w:r w:rsidRPr="00487972">
        <w:rPr>
          <w:color w:val="990000"/>
          <w:lang w:val="en-US"/>
        </w:rPr>
        <w:t>I</w:t>
      </w:r>
      <w:r w:rsidRPr="00487972">
        <w:rPr>
          <w:color w:val="990000"/>
        </w:rPr>
        <w:t xml:space="preserve"> место на  олимп</w:t>
      </w:r>
      <w:r>
        <w:rPr>
          <w:color w:val="990000"/>
        </w:rPr>
        <w:t>иаде кафедры русского языка ФЛФ</w:t>
      </w:r>
      <w:r w:rsidRPr="00487972">
        <w:rPr>
          <w:color w:val="990000"/>
        </w:rPr>
        <w:t>ЯГУ</w:t>
      </w:r>
    </w:p>
    <w:p w:rsidR="00487972" w:rsidRPr="00487972" w:rsidRDefault="00487972" w:rsidP="00487972">
      <w:pPr>
        <w:numPr>
          <w:ilvl w:val="0"/>
          <w:numId w:val="2"/>
        </w:numPr>
        <w:rPr>
          <w:color w:val="990000"/>
        </w:rPr>
      </w:pPr>
      <w:r w:rsidRPr="00487972">
        <w:rPr>
          <w:color w:val="990000"/>
        </w:rPr>
        <w:t xml:space="preserve">Платонова Надя (7 класс) - </w:t>
      </w:r>
      <w:r w:rsidRPr="00487972">
        <w:rPr>
          <w:color w:val="990000"/>
          <w:lang w:val="en-US"/>
        </w:rPr>
        <w:t>I</w:t>
      </w:r>
      <w:r w:rsidRPr="00487972">
        <w:rPr>
          <w:color w:val="990000"/>
        </w:rPr>
        <w:t xml:space="preserve"> место на  олимпиаде кафедры русского языка ФЛФ ЯГУ</w:t>
      </w:r>
    </w:p>
    <w:p w:rsidR="00487972" w:rsidRPr="00487972" w:rsidRDefault="00487972" w:rsidP="00487972">
      <w:pPr>
        <w:jc w:val="both"/>
        <w:rPr>
          <w:b/>
          <w:color w:val="990000"/>
        </w:rPr>
      </w:pPr>
      <w:r w:rsidRPr="00487972">
        <w:rPr>
          <w:b/>
          <w:color w:val="990000"/>
        </w:rPr>
        <w:lastRenderedPageBreak/>
        <w:t xml:space="preserve">2005-2006 </w:t>
      </w:r>
    </w:p>
    <w:p w:rsidR="00487972" w:rsidRPr="00487972" w:rsidRDefault="00487972" w:rsidP="00487972">
      <w:pPr>
        <w:numPr>
          <w:ilvl w:val="0"/>
          <w:numId w:val="3"/>
        </w:numPr>
        <w:jc w:val="both"/>
        <w:rPr>
          <w:color w:val="990000"/>
        </w:rPr>
      </w:pPr>
      <w:r w:rsidRPr="00487972">
        <w:rPr>
          <w:color w:val="990000"/>
        </w:rPr>
        <w:t>1, 2 место в 1 лиге математического боя на улусном фестивале «Дьо5ур»</w:t>
      </w:r>
    </w:p>
    <w:p w:rsidR="00487972" w:rsidRPr="00487972" w:rsidRDefault="00487972" w:rsidP="00487972">
      <w:pPr>
        <w:numPr>
          <w:ilvl w:val="0"/>
          <w:numId w:val="3"/>
        </w:numPr>
        <w:jc w:val="both"/>
        <w:rPr>
          <w:color w:val="990000"/>
        </w:rPr>
      </w:pPr>
      <w:r w:rsidRPr="00487972">
        <w:rPr>
          <w:color w:val="990000"/>
        </w:rPr>
        <w:t>Участие в улусном конкурсе «Лидер года» (Винокурова Анжелика 2 место)</w:t>
      </w:r>
    </w:p>
    <w:p w:rsidR="00487972" w:rsidRPr="00487972" w:rsidRDefault="00487972" w:rsidP="00487972">
      <w:pPr>
        <w:numPr>
          <w:ilvl w:val="0"/>
          <w:numId w:val="3"/>
        </w:numPr>
        <w:jc w:val="both"/>
        <w:rPr>
          <w:color w:val="990000"/>
        </w:rPr>
      </w:pPr>
      <w:r w:rsidRPr="00487972">
        <w:rPr>
          <w:color w:val="990000"/>
        </w:rPr>
        <w:t>Участие в улусном конкурсе «Намыына-Куо» (Винокурова Анжелика 2 место)</w:t>
      </w:r>
    </w:p>
    <w:p w:rsidR="00487972" w:rsidRPr="00487972" w:rsidRDefault="00487972" w:rsidP="00487972">
      <w:pPr>
        <w:numPr>
          <w:ilvl w:val="0"/>
          <w:numId w:val="3"/>
        </w:numPr>
        <w:jc w:val="both"/>
        <w:rPr>
          <w:color w:val="990000"/>
        </w:rPr>
      </w:pPr>
      <w:r w:rsidRPr="00487972">
        <w:rPr>
          <w:color w:val="990000"/>
        </w:rPr>
        <w:t>«Лучший классный коллектив 2006»</w:t>
      </w:r>
    </w:p>
    <w:p w:rsidR="00487972" w:rsidRPr="00487972" w:rsidRDefault="00487972" w:rsidP="00487972">
      <w:pPr>
        <w:ind w:left="360"/>
        <w:jc w:val="both"/>
        <w:rPr>
          <w:color w:val="990000"/>
        </w:rPr>
      </w:pPr>
    </w:p>
    <w:p w:rsidR="00487972" w:rsidRPr="00487972" w:rsidRDefault="00487972" w:rsidP="00487972">
      <w:pPr>
        <w:ind w:left="360"/>
        <w:jc w:val="both"/>
        <w:rPr>
          <w:b/>
          <w:color w:val="990000"/>
        </w:rPr>
      </w:pPr>
      <w:r w:rsidRPr="00487972">
        <w:rPr>
          <w:b/>
          <w:color w:val="990000"/>
        </w:rPr>
        <w:t>2006-2007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Тимуровские рейды – помощь ветерану труда Мыреевой М.Н.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Пестряков Алик - обладатель номинации «Бэргэн 2006» улусного конкурса «Урун уолан»;</w:t>
      </w:r>
      <w:r>
        <w:rPr>
          <w:color w:val="990000"/>
        </w:rPr>
        <w:t xml:space="preserve"> </w:t>
      </w:r>
      <w:r w:rsidRPr="00487972">
        <w:rPr>
          <w:color w:val="990000"/>
        </w:rPr>
        <w:t>дипломант улусного конкурса «Юный музыкант 2007»; участник республиканского фестиваля молодёжной      культуры «</w:t>
      </w:r>
      <w:r w:rsidRPr="00487972">
        <w:rPr>
          <w:color w:val="990000"/>
          <w:lang w:val="en-US"/>
        </w:rPr>
        <w:t>Sakha</w:t>
      </w:r>
      <w:r w:rsidRPr="00487972">
        <w:rPr>
          <w:color w:val="990000"/>
        </w:rPr>
        <w:t xml:space="preserve"> </w:t>
      </w:r>
      <w:r w:rsidRPr="00487972">
        <w:rPr>
          <w:color w:val="990000"/>
          <w:lang w:val="en-US"/>
        </w:rPr>
        <w:t>rap</w:t>
      </w:r>
      <w:r w:rsidRPr="00487972">
        <w:rPr>
          <w:color w:val="990000"/>
        </w:rPr>
        <w:t xml:space="preserve"> </w:t>
      </w:r>
      <w:r w:rsidRPr="00487972">
        <w:rPr>
          <w:color w:val="990000"/>
          <w:lang w:val="en-US"/>
        </w:rPr>
        <w:t>soulo</w:t>
      </w:r>
      <w:r w:rsidRPr="00487972">
        <w:rPr>
          <w:color w:val="990000"/>
        </w:rPr>
        <w:t xml:space="preserve">» 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Платонова Таня - победитель улусного конкурса «Лидер года»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Пестрякова Наташа, Винокурова Анжелика – участники улусного конкурса «Полярная звезда» и республиканского фестиваля «Мамонтенок – 2007»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Винокурова Анжелика – 2 место в улусном конкурсе «Юный пианист»</w:t>
      </w:r>
    </w:p>
    <w:p w:rsidR="00487972" w:rsidRDefault="00487972" w:rsidP="00374B36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Билюкина Алиса – призер республиканских соревнований по северному многоборью</w:t>
      </w:r>
    </w:p>
    <w:p w:rsidR="00487972" w:rsidRDefault="00487972" w:rsidP="00487972">
      <w:pPr>
        <w:ind w:left="360"/>
        <w:jc w:val="both"/>
        <w:rPr>
          <w:color w:val="990000"/>
        </w:rPr>
      </w:pPr>
    </w:p>
    <w:p w:rsidR="00487972" w:rsidRPr="00487972" w:rsidRDefault="00487972" w:rsidP="00487972">
      <w:pPr>
        <w:ind w:left="360"/>
        <w:jc w:val="both"/>
        <w:rPr>
          <w:color w:val="990000"/>
        </w:rPr>
      </w:pPr>
    </w:p>
    <w:p w:rsidR="00487972" w:rsidRPr="00487972" w:rsidRDefault="00487972" w:rsidP="00487972">
      <w:pPr>
        <w:ind w:left="360"/>
        <w:jc w:val="both"/>
        <w:rPr>
          <w:b/>
          <w:color w:val="990000"/>
        </w:rPr>
      </w:pPr>
      <w:r w:rsidRPr="00487972">
        <w:rPr>
          <w:b/>
          <w:color w:val="990000"/>
        </w:rPr>
        <w:t>2007-2008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 xml:space="preserve">Винокурова Анжелика – дипломант улусного конкурса «Юный пианист», лучший читатель года, победительница улусного конкурса «Мисс Энсиэли», 3 место в улусной НПК «Шаг в будущее» 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Платонова Таня – 1 место в улусной НПК, участие в региональной НПК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Дьяконов Андрей – победитель номинации «Лучший географ»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Билюкина Алиса - победитель номинации «Лучший чертежник», 3 место в улусной олимпиаде по черчению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Платонова Таня - победитель номинации «Лучший гуманитарий»</w:t>
      </w:r>
    </w:p>
    <w:p w:rsidR="00487972" w:rsidRPr="00487972" w:rsidRDefault="00487972" w:rsidP="00487972">
      <w:pPr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color w:val="990000"/>
        </w:rPr>
      </w:pPr>
      <w:r w:rsidRPr="00487972">
        <w:rPr>
          <w:color w:val="990000"/>
        </w:rPr>
        <w:t>Пестряков Алик – участник улусного конкурса «Лидер года»</w:t>
      </w:r>
    </w:p>
    <w:p w:rsidR="00487972" w:rsidRPr="00487972" w:rsidRDefault="00487972" w:rsidP="00487972">
      <w:pPr>
        <w:ind w:left="360"/>
        <w:jc w:val="both"/>
        <w:rPr>
          <w:color w:val="990000"/>
        </w:rPr>
      </w:pPr>
    </w:p>
    <w:p w:rsidR="00374B36" w:rsidRPr="00487972" w:rsidRDefault="00374B36" w:rsidP="00374B36">
      <w:pPr>
        <w:jc w:val="both"/>
        <w:rPr>
          <w:b/>
          <w:color w:val="990000"/>
        </w:rPr>
      </w:pPr>
      <w:r w:rsidRPr="00487972">
        <w:rPr>
          <w:b/>
          <w:color w:val="990000"/>
        </w:rPr>
        <w:t xml:space="preserve">Распространение педагогического опыта – </w:t>
      </w:r>
    </w:p>
    <w:p w:rsidR="00374B36" w:rsidRPr="00487972" w:rsidRDefault="00374B36" w:rsidP="00374B36">
      <w:pPr>
        <w:jc w:val="both"/>
        <w:rPr>
          <w:color w:val="990000"/>
        </w:rPr>
      </w:pPr>
      <w:r w:rsidRPr="00487972">
        <w:rPr>
          <w:color w:val="990000"/>
        </w:rPr>
        <w:t>2007г. – улусный семинар «Пути и методы патриотического воспитания»</w:t>
      </w:r>
    </w:p>
    <w:p w:rsidR="00374B36" w:rsidRPr="00487972" w:rsidRDefault="00374B36" w:rsidP="00374B36">
      <w:pPr>
        <w:jc w:val="both"/>
        <w:rPr>
          <w:color w:val="990000"/>
        </w:rPr>
      </w:pPr>
      <w:smartTag w:uri="urn:schemas-microsoft-com:office:smarttags" w:element="metricconverter">
        <w:smartTagPr>
          <w:attr w:name="ProductID" w:val="2008 г"/>
        </w:smartTagPr>
        <w:r w:rsidRPr="00487972">
          <w:rPr>
            <w:color w:val="990000"/>
          </w:rPr>
          <w:t>2008 г</w:t>
        </w:r>
      </w:smartTag>
      <w:r w:rsidRPr="00487972">
        <w:rPr>
          <w:color w:val="990000"/>
        </w:rPr>
        <w:t>. – участие в улусных педагогических чтениях по теме «Использование фразеологизмов в речи учащихся»</w:t>
      </w:r>
    </w:p>
    <w:p w:rsidR="00374B36" w:rsidRPr="00487972" w:rsidRDefault="00374B36" w:rsidP="00374B36">
      <w:pPr>
        <w:jc w:val="both"/>
        <w:rPr>
          <w:color w:val="990000"/>
        </w:rPr>
      </w:pPr>
      <w:smartTag w:uri="urn:schemas-microsoft-com:office:smarttags" w:element="metricconverter">
        <w:smartTagPr>
          <w:attr w:name="ProductID" w:val="2008 г"/>
        </w:smartTagPr>
        <w:r w:rsidRPr="00487972">
          <w:rPr>
            <w:color w:val="990000"/>
          </w:rPr>
          <w:t>2008 г</w:t>
        </w:r>
      </w:smartTag>
      <w:r w:rsidRPr="00487972">
        <w:rPr>
          <w:color w:val="990000"/>
        </w:rPr>
        <w:t>. – участие в улусном февральском совещании работников образования, представление электронного пособия.</w:t>
      </w:r>
    </w:p>
    <w:p w:rsidR="00374B36" w:rsidRPr="00487972" w:rsidRDefault="00374B36" w:rsidP="00374B36">
      <w:pPr>
        <w:jc w:val="both"/>
        <w:rPr>
          <w:color w:val="990000"/>
        </w:rPr>
      </w:pPr>
      <w:smartTag w:uri="urn:schemas-microsoft-com:office:smarttags" w:element="metricconverter">
        <w:smartTagPr>
          <w:attr w:name="ProductID" w:val="2008 г"/>
        </w:smartTagPr>
        <w:r w:rsidRPr="00487972">
          <w:rPr>
            <w:color w:val="990000"/>
          </w:rPr>
          <w:t>2008 г</w:t>
        </w:r>
      </w:smartTag>
      <w:r w:rsidRPr="00487972">
        <w:rPr>
          <w:color w:val="990000"/>
        </w:rPr>
        <w:t>. – участие в республиканской ярмарке инновационных культурно-образовательных проектов молодых педагогов</w:t>
      </w:r>
      <w:r w:rsidR="005C6F88">
        <w:rPr>
          <w:color w:val="990000"/>
        </w:rPr>
        <w:t xml:space="preserve"> «Форум молодых ученых»</w:t>
      </w:r>
      <w:r w:rsidRPr="00487972">
        <w:rPr>
          <w:color w:val="990000"/>
        </w:rPr>
        <w:t>.</w:t>
      </w:r>
    </w:p>
    <w:p w:rsidR="00374B36" w:rsidRDefault="00374B36" w:rsidP="00374B36">
      <w:pPr>
        <w:jc w:val="both"/>
        <w:rPr>
          <w:color w:val="990000"/>
        </w:rPr>
      </w:pPr>
      <w:smartTag w:uri="urn:schemas-microsoft-com:office:smarttags" w:element="metricconverter">
        <w:smartTagPr>
          <w:attr w:name="ProductID" w:val="2008 г"/>
        </w:smartTagPr>
        <w:r w:rsidRPr="00487972">
          <w:rPr>
            <w:color w:val="990000"/>
          </w:rPr>
          <w:t>2008 г</w:t>
        </w:r>
      </w:smartTag>
      <w:r w:rsidRPr="00487972">
        <w:rPr>
          <w:color w:val="990000"/>
        </w:rPr>
        <w:t>. – республиканские курсы учителей РЯЛ «Нравственное воспитание учащихся на уроках литературы»</w:t>
      </w:r>
    </w:p>
    <w:p w:rsidR="00D93668" w:rsidRPr="00D93668" w:rsidRDefault="00D93668" w:rsidP="00374B36">
      <w:pPr>
        <w:jc w:val="both"/>
        <w:rPr>
          <w:color w:val="990000"/>
        </w:rPr>
      </w:pPr>
      <w:smartTag w:uri="urn:schemas-microsoft-com:office:smarttags" w:element="metricconverter">
        <w:smartTagPr>
          <w:attr w:name="ProductID" w:val="2008 г"/>
        </w:smartTagPr>
        <w:r>
          <w:rPr>
            <w:color w:val="990000"/>
          </w:rPr>
          <w:t>2008 г</w:t>
        </w:r>
      </w:smartTag>
      <w:r>
        <w:rPr>
          <w:color w:val="990000"/>
        </w:rPr>
        <w:t xml:space="preserve">. – </w:t>
      </w:r>
      <w:r>
        <w:rPr>
          <w:color w:val="990000"/>
          <w:lang w:val="en-US"/>
        </w:rPr>
        <w:t>II</w:t>
      </w:r>
      <w:r>
        <w:rPr>
          <w:color w:val="990000"/>
        </w:rPr>
        <w:t xml:space="preserve"> республиканские </w:t>
      </w:r>
      <w:r w:rsidR="007326EB">
        <w:rPr>
          <w:color w:val="990000"/>
        </w:rPr>
        <w:t>К</w:t>
      </w:r>
      <w:r>
        <w:rPr>
          <w:color w:val="990000"/>
        </w:rPr>
        <w:t xml:space="preserve">очневские чтения </w:t>
      </w:r>
    </w:p>
    <w:p w:rsidR="000B6A91" w:rsidRPr="00487972" w:rsidRDefault="000B6A91" w:rsidP="00374B36">
      <w:pPr>
        <w:jc w:val="both"/>
        <w:rPr>
          <w:color w:val="990000"/>
        </w:rPr>
      </w:pPr>
      <w:smartTag w:uri="urn:schemas-microsoft-com:office:smarttags" w:element="metricconverter">
        <w:smartTagPr>
          <w:attr w:name="ProductID" w:val="2009 г"/>
        </w:smartTagPr>
        <w:r>
          <w:rPr>
            <w:color w:val="990000"/>
          </w:rPr>
          <w:t>2009 г</w:t>
        </w:r>
      </w:smartTag>
      <w:r>
        <w:rPr>
          <w:color w:val="990000"/>
        </w:rPr>
        <w:t>. – республиканский семинар по ИКТ «Поэзия серебряного века»</w:t>
      </w:r>
      <w:r w:rsidR="00B80CA7">
        <w:rPr>
          <w:color w:val="990000"/>
        </w:rPr>
        <w:t xml:space="preserve"> - открытый урок, представление электронного пособия</w:t>
      </w:r>
      <w:r>
        <w:rPr>
          <w:color w:val="990000"/>
        </w:rPr>
        <w:t>.</w:t>
      </w:r>
    </w:p>
    <w:p w:rsidR="00487972" w:rsidRPr="00564D12" w:rsidRDefault="00487972" w:rsidP="00374B36">
      <w:pPr>
        <w:ind w:left="360"/>
        <w:rPr>
          <w:rFonts w:ascii="Bookman Old Style" w:hAnsi="Bookman Old Style"/>
          <w:color w:val="000080"/>
          <w:sz w:val="28"/>
          <w:szCs w:val="28"/>
        </w:rPr>
      </w:pPr>
    </w:p>
    <w:p w:rsidR="00487972" w:rsidRPr="00564D12" w:rsidRDefault="00487972" w:rsidP="00487972">
      <w:pPr>
        <w:jc w:val="both"/>
        <w:rPr>
          <w:rFonts w:ascii="Bookman Old Style" w:hAnsi="Bookman Old Style"/>
          <w:color w:val="000080"/>
          <w:sz w:val="28"/>
          <w:szCs w:val="28"/>
        </w:rPr>
      </w:pPr>
    </w:p>
    <w:p w:rsidR="00487972" w:rsidRPr="00564D12" w:rsidRDefault="00487972" w:rsidP="00487972">
      <w:pPr>
        <w:jc w:val="both"/>
        <w:rPr>
          <w:rFonts w:ascii="Bookman Old Style" w:hAnsi="Bookman Old Style"/>
          <w:color w:val="000080"/>
          <w:sz w:val="28"/>
          <w:szCs w:val="28"/>
        </w:rPr>
      </w:pPr>
    </w:p>
    <w:p w:rsidR="00487972" w:rsidRPr="00564D12" w:rsidRDefault="00487972" w:rsidP="00487972">
      <w:pPr>
        <w:jc w:val="both"/>
        <w:rPr>
          <w:rFonts w:ascii="Bookman Old Style" w:hAnsi="Bookman Old Style"/>
          <w:color w:val="000080"/>
          <w:sz w:val="28"/>
          <w:szCs w:val="28"/>
        </w:rPr>
      </w:pPr>
    </w:p>
    <w:p w:rsidR="00487972" w:rsidRPr="00564D12" w:rsidRDefault="00487972" w:rsidP="00487972">
      <w:pPr>
        <w:jc w:val="both"/>
        <w:rPr>
          <w:rFonts w:ascii="Bookman Old Style" w:hAnsi="Bookman Old Style"/>
          <w:color w:val="000080"/>
          <w:sz w:val="28"/>
          <w:szCs w:val="28"/>
        </w:rPr>
      </w:pPr>
    </w:p>
    <w:p w:rsidR="00487972" w:rsidRPr="00564D12" w:rsidRDefault="00487972" w:rsidP="00487972">
      <w:pPr>
        <w:jc w:val="both"/>
        <w:rPr>
          <w:rFonts w:ascii="Bookman Old Style" w:hAnsi="Bookman Old Style"/>
          <w:color w:val="000080"/>
          <w:sz w:val="28"/>
          <w:szCs w:val="28"/>
        </w:rPr>
      </w:pPr>
    </w:p>
    <w:p w:rsidR="00487972" w:rsidRPr="00487972" w:rsidRDefault="00487972" w:rsidP="00AD02B2">
      <w:pPr>
        <w:jc w:val="both"/>
        <w:rPr>
          <w:b/>
          <w:color w:val="990000"/>
        </w:rPr>
      </w:pPr>
    </w:p>
    <w:sectPr w:rsidR="00487972" w:rsidRPr="0048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C0B"/>
    <w:multiLevelType w:val="hybridMultilevel"/>
    <w:tmpl w:val="625026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1EA5"/>
    <w:multiLevelType w:val="hybridMultilevel"/>
    <w:tmpl w:val="83724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F3D0D"/>
    <w:multiLevelType w:val="hybridMultilevel"/>
    <w:tmpl w:val="C48CD1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14DF8"/>
    <w:multiLevelType w:val="hybridMultilevel"/>
    <w:tmpl w:val="1960C8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</w:compat>
  <w:rsids>
    <w:rsidRoot w:val="00AD02B2"/>
    <w:rsid w:val="000B6A91"/>
    <w:rsid w:val="00374B36"/>
    <w:rsid w:val="00487972"/>
    <w:rsid w:val="005B2D1A"/>
    <w:rsid w:val="005C6F88"/>
    <w:rsid w:val="00603C44"/>
    <w:rsid w:val="00654AA9"/>
    <w:rsid w:val="007326EB"/>
    <w:rsid w:val="00AD02B2"/>
    <w:rsid w:val="00B80CA7"/>
    <w:rsid w:val="00C97D14"/>
    <w:rsid w:val="00D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72"/>
    <w:rPr>
      <w:rFonts w:eastAsia="Batang"/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183</cp:lastModifiedBy>
  <cp:revision>2</cp:revision>
  <dcterms:created xsi:type="dcterms:W3CDTF">2009-02-28T04:04:00Z</dcterms:created>
  <dcterms:modified xsi:type="dcterms:W3CDTF">2009-02-28T04:04:00Z</dcterms:modified>
</cp:coreProperties>
</file>